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80" w:rsidRPr="00571080" w:rsidRDefault="00571080" w:rsidP="005710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F6F70"/>
          <w:sz w:val="14"/>
          <w:szCs w:val="14"/>
        </w:rPr>
      </w:pPr>
      <w:r>
        <w:rPr>
          <w:rFonts w:ascii="Arial" w:eastAsia="Times New Roman" w:hAnsi="Arial" w:cs="Arial"/>
          <w:noProof/>
          <w:color w:val="6F6F70"/>
          <w:sz w:val="14"/>
          <w:szCs w:val="14"/>
        </w:rPr>
        <w:drawing>
          <wp:inline distT="0" distB="0" distL="0" distR="0">
            <wp:extent cx="6667500" cy="190500"/>
            <wp:effectExtent l="19050" t="0" r="0" b="0"/>
            <wp:docPr id="1" name="Picture 1" descr="http://www.filterpure.com/themes/default/resources/images/hd_aboutfilterp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lterpure.com/themes/default/resources/images/hd_aboutfilterp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080" w:rsidRPr="00571080" w:rsidRDefault="00571080" w:rsidP="00571080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6F6F70"/>
          <w:sz w:val="14"/>
          <w:szCs w:val="14"/>
        </w:rPr>
      </w:pPr>
      <w:r w:rsidRPr="00571080">
        <w:rPr>
          <w:rFonts w:ascii="Arial" w:eastAsia="Times New Roman" w:hAnsi="Arial" w:cs="Arial"/>
          <w:color w:val="6F6F70"/>
          <w:sz w:val="14"/>
          <w:szCs w:val="14"/>
        </w:rPr>
        <w:t xml:space="preserve">Founded in 1981, Filter Pure Systems, Inc. has grown to become recognized as a leader in quality, reliability, and innovation. That’s why experts in the know—like Coca-Cola, Walt Disney, major restaurant chains, cruise lines, the U.S. Military, and many others have chosen Filter Pure Systems, Inc. for their water filtration needs.  </w:t>
      </w:r>
    </w:p>
    <w:p w:rsidR="008B3B5D" w:rsidRDefault="008B3B5D"/>
    <w:sectPr w:rsidR="008B3B5D" w:rsidSect="008B3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080"/>
    <w:rsid w:val="00571080"/>
    <w:rsid w:val="008B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</dc:creator>
  <cp:lastModifiedBy>rusty</cp:lastModifiedBy>
  <cp:revision>1</cp:revision>
  <dcterms:created xsi:type="dcterms:W3CDTF">2010-10-27T13:56:00Z</dcterms:created>
  <dcterms:modified xsi:type="dcterms:W3CDTF">2010-10-27T13:57:00Z</dcterms:modified>
</cp:coreProperties>
</file>